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319BEFE" w14:textId="77777777" w:rsidR="00B9065A" w:rsidRDefault="00B9065A" w:rsidP="00B9065A">
      <w:pPr>
        <w:pStyle w:val="Corpodetexto"/>
        <w:spacing w:before="1"/>
        <w:ind w:left="102" w:right="3514"/>
        <w:jc w:val="both"/>
        <w:rPr>
          <w:rFonts w:ascii="Arial" w:hAnsi="Arial" w:cs="Arial"/>
          <w:b/>
        </w:rPr>
      </w:pPr>
    </w:p>
    <w:p w14:paraId="3DC1053E" w14:textId="6AA3A8A2" w:rsidR="00B9065A" w:rsidRPr="00B9065A" w:rsidRDefault="00B9065A" w:rsidP="00B9065A">
      <w:pPr>
        <w:pStyle w:val="Corpodetexto"/>
        <w:spacing w:before="1"/>
        <w:ind w:left="102" w:right="3514"/>
        <w:jc w:val="both"/>
        <w:rPr>
          <w:rFonts w:ascii="Arial" w:hAnsi="Arial" w:cs="Arial"/>
          <w:b/>
        </w:rPr>
      </w:pPr>
      <w:r w:rsidRPr="00B9065A">
        <w:rPr>
          <w:rFonts w:ascii="Arial" w:hAnsi="Arial" w:cs="Arial"/>
          <w:b/>
        </w:rPr>
        <w:t xml:space="preserve">Setor xxxxxxxx do Município de </w:t>
      </w:r>
      <w:r w:rsidR="00EC285D">
        <w:rPr>
          <w:rFonts w:ascii="Arial" w:hAnsi="Arial" w:cs="Arial"/>
          <w:b/>
        </w:rPr>
        <w:t>Santa Bárbara do Sul</w:t>
      </w:r>
    </w:p>
    <w:p w14:paraId="30F2F5D0" w14:textId="77777777" w:rsidR="00B9065A" w:rsidRPr="00B9065A" w:rsidRDefault="00B9065A" w:rsidP="00B9065A">
      <w:pPr>
        <w:pStyle w:val="Corpodetexto"/>
        <w:spacing w:before="1"/>
        <w:ind w:left="102" w:right="3514"/>
        <w:jc w:val="both"/>
        <w:rPr>
          <w:rFonts w:ascii="Arial" w:hAnsi="Arial" w:cs="Arial"/>
          <w:b/>
        </w:rPr>
      </w:pPr>
      <w:r w:rsidRPr="00B9065A">
        <w:rPr>
          <w:rFonts w:ascii="Arial" w:hAnsi="Arial" w:cs="Arial"/>
          <w:b/>
        </w:rPr>
        <w:t>Processo</w:t>
      </w:r>
      <w:r w:rsidRPr="00B9065A">
        <w:rPr>
          <w:rFonts w:ascii="Arial" w:hAnsi="Arial" w:cs="Arial"/>
          <w:b/>
          <w:spacing w:val="-7"/>
        </w:rPr>
        <w:t xml:space="preserve"> </w:t>
      </w:r>
      <w:r w:rsidRPr="00B9065A">
        <w:rPr>
          <w:rFonts w:ascii="Arial" w:hAnsi="Arial" w:cs="Arial"/>
          <w:b/>
        </w:rPr>
        <w:t>de</w:t>
      </w:r>
      <w:r w:rsidRPr="00B9065A">
        <w:rPr>
          <w:rFonts w:ascii="Arial" w:hAnsi="Arial" w:cs="Arial"/>
          <w:b/>
          <w:spacing w:val="-4"/>
        </w:rPr>
        <w:t xml:space="preserve"> </w:t>
      </w:r>
      <w:r w:rsidRPr="00B9065A">
        <w:rPr>
          <w:rFonts w:ascii="Arial" w:hAnsi="Arial" w:cs="Arial"/>
          <w:b/>
        </w:rPr>
        <w:t>Responsabilização</w:t>
      </w:r>
      <w:r w:rsidRPr="00B9065A">
        <w:rPr>
          <w:rFonts w:ascii="Arial" w:hAnsi="Arial" w:cs="Arial"/>
          <w:b/>
          <w:spacing w:val="-7"/>
        </w:rPr>
        <w:t xml:space="preserve"> </w:t>
      </w:r>
      <w:r w:rsidRPr="00B9065A">
        <w:rPr>
          <w:rFonts w:ascii="Arial" w:hAnsi="Arial" w:cs="Arial"/>
          <w:b/>
        </w:rPr>
        <w:t>de</w:t>
      </w:r>
      <w:r w:rsidRPr="00B9065A">
        <w:rPr>
          <w:rFonts w:ascii="Arial" w:hAnsi="Arial" w:cs="Arial"/>
          <w:b/>
          <w:spacing w:val="-4"/>
        </w:rPr>
        <w:t xml:space="preserve"> </w:t>
      </w:r>
      <w:r w:rsidRPr="00B9065A">
        <w:rPr>
          <w:rFonts w:ascii="Arial" w:hAnsi="Arial" w:cs="Arial"/>
          <w:b/>
        </w:rPr>
        <w:t>Entes</w:t>
      </w:r>
      <w:r w:rsidRPr="00B9065A">
        <w:rPr>
          <w:rFonts w:ascii="Arial" w:hAnsi="Arial" w:cs="Arial"/>
          <w:b/>
          <w:spacing w:val="-5"/>
        </w:rPr>
        <w:t xml:space="preserve"> </w:t>
      </w:r>
      <w:r w:rsidRPr="00B9065A">
        <w:rPr>
          <w:rFonts w:ascii="Arial" w:hAnsi="Arial" w:cs="Arial"/>
          <w:b/>
        </w:rPr>
        <w:t>Privados</w:t>
      </w:r>
      <w:r w:rsidRPr="00B9065A">
        <w:rPr>
          <w:rFonts w:ascii="Arial" w:hAnsi="Arial" w:cs="Arial"/>
          <w:b/>
          <w:spacing w:val="-6"/>
        </w:rPr>
        <w:t xml:space="preserve"> </w:t>
      </w:r>
      <w:r w:rsidRPr="00B9065A">
        <w:rPr>
          <w:rFonts w:ascii="Arial" w:hAnsi="Arial" w:cs="Arial"/>
          <w:b/>
        </w:rPr>
        <w:t>nº</w:t>
      </w:r>
      <w:r w:rsidRPr="00B9065A">
        <w:rPr>
          <w:rFonts w:ascii="Arial" w:hAnsi="Arial" w:cs="Arial"/>
          <w:b/>
          <w:spacing w:val="-6"/>
        </w:rPr>
        <w:t xml:space="preserve"> </w:t>
      </w:r>
      <w:r w:rsidRPr="00B9065A">
        <w:rPr>
          <w:rFonts w:ascii="Arial" w:hAnsi="Arial" w:cs="Arial"/>
          <w:b/>
        </w:rPr>
        <w:t>xx/xx Protocolo n° xxxxxxxxxxxx/xxxxx</w:t>
      </w:r>
    </w:p>
    <w:p w14:paraId="73CD01AE" w14:textId="77777777" w:rsidR="00B9065A" w:rsidRPr="00B9065A" w:rsidRDefault="00B9065A" w:rsidP="00B9065A">
      <w:pPr>
        <w:pStyle w:val="Corpodetexto"/>
        <w:ind w:left="102"/>
        <w:jc w:val="both"/>
        <w:rPr>
          <w:rFonts w:ascii="Arial" w:hAnsi="Arial" w:cs="Arial"/>
          <w:b/>
          <w:spacing w:val="-2"/>
        </w:rPr>
      </w:pPr>
      <w:r w:rsidRPr="00B9065A">
        <w:rPr>
          <w:rFonts w:ascii="Arial" w:hAnsi="Arial" w:cs="Arial"/>
          <w:b/>
        </w:rPr>
        <w:t>Empresa</w:t>
      </w:r>
      <w:r w:rsidRPr="00B9065A">
        <w:rPr>
          <w:rFonts w:ascii="Arial" w:hAnsi="Arial" w:cs="Arial"/>
          <w:b/>
          <w:spacing w:val="-1"/>
        </w:rPr>
        <w:t xml:space="preserve"> </w:t>
      </w:r>
      <w:r w:rsidRPr="00B9065A">
        <w:rPr>
          <w:rFonts w:ascii="Arial" w:hAnsi="Arial" w:cs="Arial"/>
          <w:b/>
          <w:spacing w:val="-2"/>
        </w:rPr>
        <w:t>xxxxxxxxxxxxxxxxxxxxxxxxxxxxxxxxxxxxx</w:t>
      </w:r>
    </w:p>
    <w:p w14:paraId="1AC6573D" w14:textId="77777777" w:rsidR="00B9065A" w:rsidRPr="00B9065A" w:rsidRDefault="00B9065A" w:rsidP="00B9065A">
      <w:pPr>
        <w:pStyle w:val="Ttulo1"/>
        <w:spacing w:line="293" w:lineRule="exact"/>
        <w:jc w:val="both"/>
        <w:rPr>
          <w:rFonts w:ascii="Arial" w:hAnsi="Arial" w:cs="Arial"/>
        </w:rPr>
      </w:pPr>
      <w:r w:rsidRPr="00B9065A">
        <w:rPr>
          <w:rFonts w:ascii="Arial" w:hAnsi="Arial" w:cs="Arial"/>
        </w:rPr>
        <w:t>Contrato Administrativo nº xxxxxx</w:t>
      </w:r>
    </w:p>
    <w:p w14:paraId="460D8FB5" w14:textId="77777777" w:rsidR="00F741F0" w:rsidRDefault="00F741F0" w:rsidP="00B9065A">
      <w:pPr>
        <w:pStyle w:val="Corpodetexto"/>
        <w:spacing w:before="1"/>
        <w:jc w:val="both"/>
        <w:rPr>
          <w:sz w:val="17"/>
        </w:rPr>
      </w:pPr>
    </w:p>
    <w:p w14:paraId="114EF6B6" w14:textId="77777777" w:rsidR="00F741F0" w:rsidRPr="00B9065A" w:rsidRDefault="00425BCA" w:rsidP="00B9065A">
      <w:pPr>
        <w:pStyle w:val="Corpodetexto"/>
        <w:spacing w:before="56"/>
        <w:ind w:left="102" w:right="463"/>
        <w:jc w:val="both"/>
        <w:rPr>
          <w:rFonts w:ascii="Arial" w:hAnsi="Arial" w:cs="Arial"/>
        </w:rPr>
      </w:pPr>
      <w:r w:rsidRPr="00B9065A">
        <w:rPr>
          <w:rFonts w:ascii="Arial" w:hAnsi="Arial" w:cs="Arial"/>
          <w:b/>
        </w:rPr>
        <w:t xml:space="preserve">Assunto: </w:t>
      </w:r>
      <w:r w:rsidRPr="00B9065A">
        <w:rPr>
          <w:rFonts w:ascii="Arial" w:hAnsi="Arial" w:cs="Arial"/>
        </w:rPr>
        <w:t xml:space="preserve">Arquivamento. </w:t>
      </w:r>
      <w:r w:rsidRPr="00B9065A">
        <w:rPr>
          <w:rFonts w:ascii="Arial" w:hAnsi="Arial" w:cs="Arial"/>
          <w:color w:val="FF0000"/>
          <w:shd w:val="clear" w:color="auto" w:fill="FFFF00"/>
        </w:rPr>
        <w:t>(OU)</w:t>
      </w:r>
      <w:r w:rsidRPr="00B9065A">
        <w:rPr>
          <w:rFonts w:ascii="Arial" w:hAnsi="Arial" w:cs="Arial"/>
          <w:color w:val="FF0000"/>
        </w:rPr>
        <w:t xml:space="preserve"> </w:t>
      </w:r>
      <w:r w:rsidRPr="00B9065A">
        <w:rPr>
          <w:rFonts w:ascii="Arial" w:hAnsi="Arial" w:cs="Arial"/>
        </w:rPr>
        <w:t>Prazo para Recurso em face da Decisão Administrativa de 2º instância.</w:t>
      </w:r>
      <w:r w:rsidRPr="00B9065A">
        <w:rPr>
          <w:rFonts w:ascii="Arial" w:hAnsi="Arial" w:cs="Arial"/>
          <w:spacing w:val="-47"/>
        </w:rPr>
        <w:t xml:space="preserve"> </w:t>
      </w:r>
      <w:r w:rsidRPr="00B9065A">
        <w:rPr>
          <w:rFonts w:ascii="Arial" w:hAnsi="Arial" w:cs="Arial"/>
        </w:rPr>
        <w:t>Processo de</w:t>
      </w:r>
      <w:r w:rsidRPr="00B9065A">
        <w:rPr>
          <w:rFonts w:ascii="Arial" w:hAnsi="Arial" w:cs="Arial"/>
          <w:spacing w:val="-3"/>
        </w:rPr>
        <w:t xml:space="preserve"> </w:t>
      </w:r>
      <w:r w:rsidRPr="00B9065A">
        <w:rPr>
          <w:rFonts w:ascii="Arial" w:hAnsi="Arial" w:cs="Arial"/>
        </w:rPr>
        <w:t>Responsabilização</w:t>
      </w:r>
      <w:r w:rsidRPr="00B9065A">
        <w:rPr>
          <w:rFonts w:ascii="Arial" w:hAnsi="Arial" w:cs="Arial"/>
          <w:spacing w:val="1"/>
        </w:rPr>
        <w:t xml:space="preserve"> </w:t>
      </w:r>
      <w:r w:rsidRPr="00B9065A">
        <w:rPr>
          <w:rFonts w:ascii="Arial" w:hAnsi="Arial" w:cs="Arial"/>
        </w:rPr>
        <w:t>de</w:t>
      </w:r>
      <w:r w:rsidRPr="00B9065A">
        <w:rPr>
          <w:rFonts w:ascii="Arial" w:hAnsi="Arial" w:cs="Arial"/>
          <w:spacing w:val="-3"/>
        </w:rPr>
        <w:t xml:space="preserve"> </w:t>
      </w:r>
      <w:r w:rsidRPr="00B9065A">
        <w:rPr>
          <w:rFonts w:ascii="Arial" w:hAnsi="Arial" w:cs="Arial"/>
        </w:rPr>
        <w:t>Entes</w:t>
      </w:r>
      <w:r w:rsidRPr="00B9065A">
        <w:rPr>
          <w:rFonts w:ascii="Arial" w:hAnsi="Arial" w:cs="Arial"/>
          <w:spacing w:val="-1"/>
        </w:rPr>
        <w:t xml:space="preserve"> </w:t>
      </w:r>
      <w:r w:rsidRPr="00B9065A">
        <w:rPr>
          <w:rFonts w:ascii="Arial" w:hAnsi="Arial" w:cs="Arial"/>
        </w:rPr>
        <w:t>Privados nº</w:t>
      </w:r>
      <w:r w:rsidRPr="00B9065A">
        <w:rPr>
          <w:rFonts w:ascii="Arial" w:hAnsi="Arial" w:cs="Arial"/>
          <w:spacing w:val="-3"/>
        </w:rPr>
        <w:t xml:space="preserve"> </w:t>
      </w:r>
      <w:r w:rsidRPr="00B9065A">
        <w:rPr>
          <w:rFonts w:ascii="Arial" w:hAnsi="Arial" w:cs="Arial"/>
        </w:rPr>
        <w:t>XXX/XX</w:t>
      </w:r>
    </w:p>
    <w:p w14:paraId="1D5B636F" w14:textId="77777777" w:rsidR="00F741F0" w:rsidRPr="00B9065A" w:rsidRDefault="00F741F0" w:rsidP="00B9065A">
      <w:pPr>
        <w:pStyle w:val="Corpodetexto"/>
        <w:jc w:val="both"/>
        <w:rPr>
          <w:rFonts w:ascii="Arial" w:hAnsi="Arial" w:cs="Arial"/>
        </w:rPr>
      </w:pPr>
    </w:p>
    <w:p w14:paraId="6E69E617" w14:textId="77777777" w:rsidR="00F741F0" w:rsidRPr="00B9065A" w:rsidRDefault="00425BCA" w:rsidP="00B9065A">
      <w:pPr>
        <w:pStyle w:val="Corpodetexto"/>
        <w:jc w:val="both"/>
        <w:rPr>
          <w:rFonts w:ascii="Arial" w:hAnsi="Arial" w:cs="Arial"/>
        </w:rPr>
      </w:pPr>
      <w:r w:rsidRPr="00B9065A">
        <w:rPr>
          <w:rFonts w:ascii="Arial" w:hAnsi="Arial" w:cs="Arial"/>
        </w:rPr>
        <w:t>Prezado</w:t>
      </w:r>
      <w:r w:rsidRPr="00B9065A">
        <w:rPr>
          <w:rFonts w:ascii="Arial" w:hAnsi="Arial" w:cs="Arial"/>
          <w:spacing w:val="-1"/>
        </w:rPr>
        <w:t xml:space="preserve"> </w:t>
      </w:r>
      <w:r w:rsidRPr="00B9065A">
        <w:rPr>
          <w:rFonts w:ascii="Arial" w:hAnsi="Arial" w:cs="Arial"/>
        </w:rPr>
        <w:t>(a)</w:t>
      </w:r>
      <w:r w:rsidRPr="00B9065A">
        <w:rPr>
          <w:rFonts w:ascii="Arial" w:hAnsi="Arial" w:cs="Arial"/>
          <w:spacing w:val="1"/>
        </w:rPr>
        <w:t xml:space="preserve"> </w:t>
      </w:r>
      <w:r w:rsidRPr="00B9065A">
        <w:rPr>
          <w:rFonts w:ascii="Arial" w:hAnsi="Arial" w:cs="Arial"/>
        </w:rPr>
        <w:t>Senhor</w:t>
      </w:r>
      <w:r w:rsidRPr="00B9065A">
        <w:rPr>
          <w:rFonts w:ascii="Arial" w:hAnsi="Arial" w:cs="Arial"/>
          <w:spacing w:val="-4"/>
        </w:rPr>
        <w:t xml:space="preserve"> </w:t>
      </w:r>
      <w:r w:rsidRPr="00B9065A">
        <w:rPr>
          <w:rFonts w:ascii="Arial" w:hAnsi="Arial" w:cs="Arial"/>
        </w:rPr>
        <w:t>(a),</w:t>
      </w:r>
    </w:p>
    <w:p w14:paraId="6FACF7F0" w14:textId="77777777" w:rsidR="00F741F0" w:rsidRPr="00B9065A" w:rsidRDefault="00F741F0" w:rsidP="00B9065A">
      <w:pPr>
        <w:pStyle w:val="Corpodetexto"/>
        <w:jc w:val="both"/>
        <w:rPr>
          <w:rFonts w:ascii="Arial" w:hAnsi="Arial" w:cs="Arial"/>
        </w:rPr>
      </w:pPr>
    </w:p>
    <w:p w14:paraId="6A22FECC" w14:textId="77777777" w:rsidR="00F741F0" w:rsidRPr="00B9065A" w:rsidRDefault="00425BCA" w:rsidP="00B9065A">
      <w:pPr>
        <w:pStyle w:val="Ttulo1"/>
        <w:jc w:val="both"/>
        <w:rPr>
          <w:rFonts w:ascii="Arial" w:hAnsi="Arial" w:cs="Arial"/>
        </w:rPr>
      </w:pPr>
      <w:r w:rsidRPr="00EC285D">
        <w:rPr>
          <w:rFonts w:ascii="Arial" w:hAnsi="Arial" w:cs="Arial"/>
          <w:color w:val="FF0000"/>
          <w:highlight w:val="cyan"/>
          <w:u w:val="single" w:color="FF0000"/>
        </w:rPr>
        <w:t>Processo</w:t>
      </w:r>
      <w:r w:rsidRPr="00EC285D">
        <w:rPr>
          <w:rFonts w:ascii="Arial" w:hAnsi="Arial" w:cs="Arial"/>
          <w:color w:val="FF0000"/>
          <w:spacing w:val="-3"/>
          <w:highlight w:val="cyan"/>
          <w:u w:val="single" w:color="FF0000"/>
        </w:rPr>
        <w:t xml:space="preserve"> </w:t>
      </w:r>
      <w:r w:rsidRPr="00EC285D">
        <w:rPr>
          <w:rFonts w:ascii="Arial" w:hAnsi="Arial" w:cs="Arial"/>
          <w:color w:val="FF0000"/>
          <w:highlight w:val="cyan"/>
          <w:u w:val="single" w:color="FF0000"/>
        </w:rPr>
        <w:t>avança</w:t>
      </w:r>
      <w:r w:rsidRPr="00EC285D">
        <w:rPr>
          <w:rFonts w:ascii="Arial" w:hAnsi="Arial" w:cs="Arial"/>
          <w:color w:val="FF0000"/>
          <w:spacing w:val="-2"/>
          <w:highlight w:val="cyan"/>
          <w:u w:val="single" w:color="FF0000"/>
        </w:rPr>
        <w:t xml:space="preserve"> </w:t>
      </w:r>
      <w:r w:rsidRPr="00EC285D">
        <w:rPr>
          <w:rFonts w:ascii="Arial" w:hAnsi="Arial" w:cs="Arial"/>
          <w:color w:val="FF0000"/>
          <w:highlight w:val="cyan"/>
          <w:u w:val="single" w:color="FF0000"/>
        </w:rPr>
        <w:t>para</w:t>
      </w:r>
      <w:r w:rsidRPr="00EC285D">
        <w:rPr>
          <w:rFonts w:ascii="Arial" w:hAnsi="Arial" w:cs="Arial"/>
          <w:color w:val="FF0000"/>
          <w:spacing w:val="-3"/>
          <w:highlight w:val="cyan"/>
          <w:u w:val="single" w:color="FF0000"/>
        </w:rPr>
        <w:t xml:space="preserve"> </w:t>
      </w:r>
      <w:r w:rsidRPr="00EC285D">
        <w:rPr>
          <w:rFonts w:ascii="Arial" w:hAnsi="Arial" w:cs="Arial"/>
          <w:color w:val="FF0000"/>
          <w:highlight w:val="cyan"/>
          <w:u w:val="single" w:color="FF0000"/>
        </w:rPr>
        <w:t>fase</w:t>
      </w:r>
      <w:r w:rsidRPr="00EC285D">
        <w:rPr>
          <w:rFonts w:ascii="Arial" w:hAnsi="Arial" w:cs="Arial"/>
          <w:color w:val="FF0000"/>
          <w:spacing w:val="-6"/>
          <w:highlight w:val="cyan"/>
          <w:u w:val="single" w:color="FF0000"/>
        </w:rPr>
        <w:t xml:space="preserve"> </w:t>
      </w:r>
      <w:r w:rsidRPr="00EC285D">
        <w:rPr>
          <w:rFonts w:ascii="Arial" w:hAnsi="Arial" w:cs="Arial"/>
          <w:color w:val="FF0000"/>
          <w:highlight w:val="cyan"/>
          <w:u w:val="single" w:color="FF0000"/>
        </w:rPr>
        <w:t>recursal contra</w:t>
      </w:r>
      <w:r w:rsidRPr="00EC285D">
        <w:rPr>
          <w:rFonts w:ascii="Arial" w:hAnsi="Arial" w:cs="Arial"/>
          <w:color w:val="FF0000"/>
          <w:spacing w:val="-3"/>
          <w:highlight w:val="cyan"/>
          <w:u w:val="single" w:color="FF0000"/>
        </w:rPr>
        <w:t xml:space="preserve"> </w:t>
      </w:r>
      <w:r w:rsidRPr="00EC285D">
        <w:rPr>
          <w:rFonts w:ascii="Arial" w:hAnsi="Arial" w:cs="Arial"/>
          <w:color w:val="FF0000"/>
          <w:highlight w:val="cyan"/>
          <w:u w:val="single" w:color="FF0000"/>
        </w:rPr>
        <w:t>a</w:t>
      </w:r>
      <w:r w:rsidRPr="00EC285D">
        <w:rPr>
          <w:rFonts w:ascii="Arial" w:hAnsi="Arial" w:cs="Arial"/>
          <w:color w:val="FF0000"/>
          <w:spacing w:val="-1"/>
          <w:highlight w:val="cyan"/>
          <w:u w:val="single" w:color="FF0000"/>
        </w:rPr>
        <w:t xml:space="preserve"> </w:t>
      </w:r>
      <w:r w:rsidRPr="00EC285D">
        <w:rPr>
          <w:rFonts w:ascii="Arial" w:hAnsi="Arial" w:cs="Arial"/>
          <w:color w:val="FF0000"/>
          <w:highlight w:val="cyan"/>
          <w:u w:val="single" w:color="FF0000"/>
        </w:rPr>
        <w:t>decisão</w:t>
      </w:r>
      <w:r w:rsidRPr="00EC285D">
        <w:rPr>
          <w:rFonts w:ascii="Arial" w:hAnsi="Arial" w:cs="Arial"/>
          <w:color w:val="FF0000"/>
          <w:spacing w:val="-3"/>
          <w:highlight w:val="cyan"/>
          <w:u w:val="single" w:color="FF0000"/>
        </w:rPr>
        <w:t xml:space="preserve"> </w:t>
      </w:r>
      <w:r w:rsidRPr="00EC285D">
        <w:rPr>
          <w:rFonts w:ascii="Arial" w:hAnsi="Arial" w:cs="Arial"/>
          <w:color w:val="FF0000"/>
          <w:highlight w:val="cyan"/>
          <w:u w:val="single" w:color="FF0000"/>
        </w:rPr>
        <w:t>administrativa</w:t>
      </w:r>
      <w:r w:rsidRPr="00EC285D">
        <w:rPr>
          <w:rFonts w:ascii="Arial" w:hAnsi="Arial" w:cs="Arial"/>
          <w:color w:val="FF0000"/>
          <w:spacing w:val="-2"/>
          <w:highlight w:val="cyan"/>
          <w:u w:val="single" w:color="FF0000"/>
        </w:rPr>
        <w:t xml:space="preserve"> </w:t>
      </w:r>
      <w:r w:rsidRPr="00EC285D">
        <w:rPr>
          <w:rFonts w:ascii="Arial" w:hAnsi="Arial" w:cs="Arial"/>
          <w:color w:val="FF0000"/>
          <w:highlight w:val="cyan"/>
          <w:u w:val="single" w:color="FF0000"/>
        </w:rPr>
        <w:t>de</w:t>
      </w:r>
      <w:r w:rsidRPr="00EC285D">
        <w:rPr>
          <w:rFonts w:ascii="Arial" w:hAnsi="Arial" w:cs="Arial"/>
          <w:color w:val="FF0000"/>
          <w:spacing w:val="-3"/>
          <w:highlight w:val="cyan"/>
          <w:u w:val="single" w:color="FF0000"/>
        </w:rPr>
        <w:t xml:space="preserve"> </w:t>
      </w:r>
      <w:r w:rsidRPr="00EC285D">
        <w:rPr>
          <w:rFonts w:ascii="Arial" w:hAnsi="Arial" w:cs="Arial"/>
          <w:color w:val="FF0000"/>
          <w:highlight w:val="cyan"/>
          <w:u w:val="single" w:color="FF0000"/>
        </w:rPr>
        <w:t>segunda</w:t>
      </w:r>
      <w:r w:rsidRPr="00EC285D">
        <w:rPr>
          <w:rFonts w:ascii="Arial" w:hAnsi="Arial" w:cs="Arial"/>
          <w:color w:val="FF0000"/>
          <w:spacing w:val="-2"/>
          <w:highlight w:val="cyan"/>
          <w:u w:val="single" w:color="FF0000"/>
        </w:rPr>
        <w:t xml:space="preserve"> </w:t>
      </w:r>
      <w:r w:rsidRPr="00EC285D">
        <w:rPr>
          <w:rFonts w:ascii="Arial" w:hAnsi="Arial" w:cs="Arial"/>
          <w:color w:val="FF0000"/>
          <w:highlight w:val="cyan"/>
          <w:u w:val="single" w:color="FF0000"/>
        </w:rPr>
        <w:t>instância:</w:t>
      </w:r>
    </w:p>
    <w:p w14:paraId="5B95CEF2" w14:textId="77777777" w:rsidR="00F741F0" w:rsidRPr="00B9065A" w:rsidRDefault="00F741F0" w:rsidP="00B9065A">
      <w:pPr>
        <w:pStyle w:val="Corpodetexto"/>
        <w:spacing w:before="5"/>
        <w:jc w:val="both"/>
        <w:rPr>
          <w:rFonts w:ascii="Arial" w:hAnsi="Arial" w:cs="Arial"/>
          <w:b/>
          <w:sz w:val="17"/>
        </w:rPr>
      </w:pPr>
    </w:p>
    <w:p w14:paraId="7A7CBF5A" w14:textId="77777777" w:rsidR="00F741F0" w:rsidRPr="00B9065A" w:rsidRDefault="00425BCA" w:rsidP="00B9065A">
      <w:pPr>
        <w:pStyle w:val="Corpodetexto"/>
        <w:numPr>
          <w:ilvl w:val="0"/>
          <w:numId w:val="1"/>
        </w:numPr>
        <w:spacing w:before="57"/>
        <w:ind w:left="142" w:right="103" w:firstLine="0"/>
        <w:jc w:val="both"/>
        <w:rPr>
          <w:rFonts w:ascii="Arial" w:hAnsi="Arial" w:cs="Arial"/>
        </w:rPr>
      </w:pPr>
      <w:r w:rsidRPr="00B9065A">
        <w:rPr>
          <w:rFonts w:ascii="Arial" w:hAnsi="Arial" w:cs="Arial"/>
        </w:rPr>
        <w:t>Em resposta ao recurso administrativo apresentado por vossa empresa e com fulcro na</w:t>
      </w:r>
      <w:r w:rsidRPr="00B9065A">
        <w:rPr>
          <w:rFonts w:ascii="Arial" w:hAnsi="Arial" w:cs="Arial"/>
          <w:spacing w:val="1"/>
        </w:rPr>
        <w:t xml:space="preserve"> </w:t>
      </w:r>
      <w:r w:rsidRPr="00B9065A">
        <w:rPr>
          <w:rFonts w:ascii="Arial" w:hAnsi="Arial" w:cs="Arial"/>
        </w:rPr>
        <w:t>Decisão Administrativa proferida pela autoridade em 2ª instância, informamos a manutenção da decisão</w:t>
      </w:r>
      <w:r w:rsidRPr="00B9065A">
        <w:rPr>
          <w:rFonts w:ascii="Arial" w:hAnsi="Arial" w:cs="Arial"/>
          <w:spacing w:val="-47"/>
        </w:rPr>
        <w:t xml:space="preserve"> </w:t>
      </w:r>
      <w:r w:rsidRPr="00B9065A">
        <w:rPr>
          <w:rFonts w:ascii="Arial" w:hAnsi="Arial" w:cs="Arial"/>
        </w:rPr>
        <w:t>no sentido da aplicação</w:t>
      </w:r>
      <w:r w:rsidRPr="00B9065A">
        <w:rPr>
          <w:rFonts w:ascii="Arial" w:hAnsi="Arial" w:cs="Arial"/>
          <w:spacing w:val="1"/>
        </w:rPr>
        <w:t xml:space="preserve"> </w:t>
      </w:r>
      <w:r w:rsidRPr="00B9065A">
        <w:rPr>
          <w:rFonts w:ascii="Arial" w:hAnsi="Arial" w:cs="Arial"/>
        </w:rPr>
        <w:t>da</w:t>
      </w:r>
      <w:r w:rsidRPr="00B9065A">
        <w:rPr>
          <w:rFonts w:ascii="Arial" w:hAnsi="Arial" w:cs="Arial"/>
          <w:spacing w:val="-2"/>
        </w:rPr>
        <w:t xml:space="preserve"> </w:t>
      </w:r>
      <w:r w:rsidRPr="00B9065A">
        <w:rPr>
          <w:rFonts w:ascii="Arial" w:hAnsi="Arial" w:cs="Arial"/>
        </w:rPr>
        <w:t>sanção administrativa</w:t>
      </w:r>
      <w:r w:rsidRPr="00B9065A">
        <w:rPr>
          <w:rFonts w:ascii="Arial" w:hAnsi="Arial" w:cs="Arial"/>
          <w:spacing w:val="-1"/>
        </w:rPr>
        <w:t xml:space="preserve"> </w:t>
      </w:r>
      <w:r w:rsidRPr="00B9065A">
        <w:rPr>
          <w:rFonts w:ascii="Arial" w:hAnsi="Arial" w:cs="Arial"/>
        </w:rPr>
        <w:t>de .....,</w:t>
      </w:r>
      <w:r w:rsidRPr="00B9065A">
        <w:rPr>
          <w:rFonts w:ascii="Arial" w:hAnsi="Arial" w:cs="Arial"/>
          <w:spacing w:val="-1"/>
        </w:rPr>
        <w:t xml:space="preserve"> </w:t>
      </w:r>
      <w:r w:rsidRPr="00B9065A">
        <w:rPr>
          <w:rFonts w:ascii="Arial" w:hAnsi="Arial" w:cs="Arial"/>
        </w:rPr>
        <w:t>nos termos</w:t>
      </w:r>
      <w:r w:rsidRPr="00B9065A">
        <w:rPr>
          <w:rFonts w:ascii="Arial" w:hAnsi="Arial" w:cs="Arial"/>
          <w:spacing w:val="-1"/>
        </w:rPr>
        <w:t xml:space="preserve"> </w:t>
      </w:r>
      <w:r w:rsidRPr="00B9065A">
        <w:rPr>
          <w:rFonts w:ascii="Arial" w:hAnsi="Arial" w:cs="Arial"/>
        </w:rPr>
        <w:t>da previsão</w:t>
      </w:r>
      <w:r w:rsidRPr="00B9065A">
        <w:rPr>
          <w:rFonts w:ascii="Arial" w:hAnsi="Arial" w:cs="Arial"/>
          <w:spacing w:val="-2"/>
        </w:rPr>
        <w:t xml:space="preserve"> </w:t>
      </w:r>
      <w:r w:rsidRPr="00B9065A">
        <w:rPr>
          <w:rFonts w:ascii="Arial" w:hAnsi="Arial" w:cs="Arial"/>
        </w:rPr>
        <w:t>editalícia</w:t>
      </w:r>
      <w:r w:rsidRPr="00B9065A">
        <w:rPr>
          <w:rFonts w:ascii="Arial" w:hAnsi="Arial" w:cs="Arial"/>
          <w:spacing w:val="-1"/>
        </w:rPr>
        <w:t xml:space="preserve"> </w:t>
      </w:r>
      <w:r w:rsidRPr="00B9065A">
        <w:rPr>
          <w:rFonts w:ascii="Arial" w:hAnsi="Arial" w:cs="Arial"/>
        </w:rPr>
        <w:t>e art.</w:t>
      </w:r>
      <w:r w:rsidRPr="00B9065A">
        <w:rPr>
          <w:rFonts w:ascii="Arial" w:hAnsi="Arial" w:cs="Arial"/>
          <w:spacing w:val="21"/>
        </w:rPr>
        <w:t xml:space="preserve"> </w:t>
      </w:r>
      <w:r w:rsidRPr="00B9065A">
        <w:rPr>
          <w:rFonts w:ascii="Arial" w:hAnsi="Arial" w:cs="Arial"/>
        </w:rPr>
        <w:t>da</w:t>
      </w:r>
      <w:r w:rsidRPr="00B9065A">
        <w:rPr>
          <w:rFonts w:ascii="Arial" w:hAnsi="Arial" w:cs="Arial"/>
          <w:spacing w:val="-1"/>
        </w:rPr>
        <w:t xml:space="preserve"> </w:t>
      </w:r>
      <w:r w:rsidRPr="00B9065A">
        <w:rPr>
          <w:rFonts w:ascii="Arial" w:hAnsi="Arial" w:cs="Arial"/>
        </w:rPr>
        <w:t>Lei</w:t>
      </w:r>
    </w:p>
    <w:p w14:paraId="1EC5CBD2" w14:textId="77777777" w:rsidR="00F741F0" w:rsidRPr="00B9065A" w:rsidRDefault="00425BCA" w:rsidP="00B9065A">
      <w:pPr>
        <w:ind w:left="102" w:right="104"/>
        <w:jc w:val="both"/>
        <w:rPr>
          <w:rFonts w:ascii="Arial" w:hAnsi="Arial" w:cs="Arial"/>
        </w:rPr>
      </w:pPr>
      <w:r w:rsidRPr="00B9065A">
        <w:rPr>
          <w:rFonts w:ascii="Arial" w:hAnsi="Arial" w:cs="Arial"/>
        </w:rPr>
        <w:t>...., pelo prazo de....., (</w:t>
      </w:r>
      <w:r w:rsidRPr="00B9065A">
        <w:rPr>
          <w:rFonts w:ascii="Arial" w:hAnsi="Arial" w:cs="Arial"/>
          <w:shd w:val="clear" w:color="auto" w:fill="FFFF00"/>
        </w:rPr>
        <w:t>cumulado com multa de ......,</w:t>
      </w:r>
      <w:r w:rsidRPr="00B9065A">
        <w:rPr>
          <w:rFonts w:ascii="Arial" w:hAnsi="Arial" w:cs="Arial"/>
          <w:spacing w:val="1"/>
          <w:shd w:val="clear" w:color="auto" w:fill="FFFF00"/>
        </w:rPr>
        <w:t xml:space="preserve"> </w:t>
      </w:r>
      <w:r w:rsidRPr="00B9065A">
        <w:rPr>
          <w:rFonts w:ascii="Arial" w:hAnsi="Arial" w:cs="Arial"/>
        </w:rPr>
        <w:t xml:space="preserve">. </w:t>
      </w:r>
      <w:r w:rsidRPr="00B9065A">
        <w:rPr>
          <w:rFonts w:ascii="Arial" w:hAnsi="Arial" w:cs="Arial"/>
          <w:b/>
          <w:color w:val="FF0000"/>
          <w:u w:val="single" w:color="FF0000"/>
        </w:rPr>
        <w:t>Em caso de não aplicação de multa, excluir parte</w:t>
      </w:r>
      <w:r w:rsidRPr="00B9065A">
        <w:rPr>
          <w:rFonts w:ascii="Arial" w:hAnsi="Arial" w:cs="Arial"/>
          <w:b/>
          <w:color w:val="FF0000"/>
          <w:spacing w:val="1"/>
        </w:rPr>
        <w:t xml:space="preserve"> </w:t>
      </w:r>
      <w:r w:rsidRPr="00B9065A">
        <w:rPr>
          <w:rFonts w:ascii="Arial" w:hAnsi="Arial" w:cs="Arial"/>
          <w:b/>
          <w:color w:val="FF0000"/>
          <w:u w:val="single" w:color="FF0000"/>
        </w:rPr>
        <w:t>em amarelo)</w:t>
      </w:r>
      <w:r w:rsidRPr="00B9065A">
        <w:rPr>
          <w:rFonts w:ascii="Arial" w:hAnsi="Arial" w:cs="Arial"/>
        </w:rPr>
        <w:t xml:space="preserve">; </w:t>
      </w:r>
      <w:r w:rsidRPr="00B9065A">
        <w:rPr>
          <w:rFonts w:ascii="Arial" w:hAnsi="Arial" w:cs="Arial"/>
          <w:shd w:val="clear" w:color="auto" w:fill="FFFF00"/>
        </w:rPr>
        <w:t xml:space="preserve">bem como assevera-se o intento de </w:t>
      </w:r>
      <w:r w:rsidRPr="00B9065A">
        <w:rPr>
          <w:rFonts w:ascii="Arial" w:hAnsi="Arial" w:cs="Arial"/>
          <w:b/>
          <w:shd w:val="clear" w:color="auto" w:fill="FFFF00"/>
        </w:rPr>
        <w:t xml:space="preserve">RESCISÃO </w:t>
      </w:r>
      <w:r w:rsidRPr="00B9065A">
        <w:rPr>
          <w:rFonts w:ascii="Arial" w:hAnsi="Arial" w:cs="Arial"/>
          <w:shd w:val="clear" w:color="auto" w:fill="FFFF00"/>
        </w:rPr>
        <w:t>da avença, de acordo com o Art. xx, Inciso</w:t>
      </w:r>
      <w:r w:rsidRPr="00B9065A">
        <w:rPr>
          <w:rFonts w:ascii="Arial" w:hAnsi="Arial" w:cs="Arial"/>
          <w:spacing w:val="1"/>
        </w:rPr>
        <w:t xml:space="preserve"> </w:t>
      </w:r>
      <w:r w:rsidRPr="00B9065A">
        <w:rPr>
          <w:rFonts w:ascii="Arial" w:hAnsi="Arial" w:cs="Arial"/>
          <w:shd w:val="clear" w:color="auto" w:fill="FFFF00"/>
        </w:rPr>
        <w:t>xxx</w:t>
      </w:r>
      <w:r w:rsidRPr="00B9065A">
        <w:rPr>
          <w:rFonts w:ascii="Arial" w:hAnsi="Arial" w:cs="Arial"/>
          <w:spacing w:val="-1"/>
          <w:shd w:val="clear" w:color="auto" w:fill="FFFF00"/>
        </w:rPr>
        <w:t xml:space="preserve"> </w:t>
      </w:r>
      <w:r w:rsidRPr="00B9065A">
        <w:rPr>
          <w:rFonts w:ascii="Arial" w:hAnsi="Arial" w:cs="Arial"/>
          <w:shd w:val="clear" w:color="auto" w:fill="FFFF00"/>
        </w:rPr>
        <w:t>da</w:t>
      </w:r>
      <w:r w:rsidRPr="00B9065A">
        <w:rPr>
          <w:rFonts w:ascii="Arial" w:hAnsi="Arial" w:cs="Arial"/>
          <w:spacing w:val="-2"/>
          <w:shd w:val="clear" w:color="auto" w:fill="FFFF00"/>
        </w:rPr>
        <w:t xml:space="preserve"> </w:t>
      </w:r>
      <w:r w:rsidRPr="00B9065A">
        <w:rPr>
          <w:rFonts w:ascii="Arial" w:hAnsi="Arial" w:cs="Arial"/>
          <w:shd w:val="clear" w:color="auto" w:fill="FFFF00"/>
        </w:rPr>
        <w:t>Lei nº 14.133/2021 (</w:t>
      </w:r>
      <w:r w:rsidRPr="00B9065A">
        <w:rPr>
          <w:rFonts w:ascii="Arial" w:hAnsi="Arial" w:cs="Arial"/>
          <w:color w:val="FF0000"/>
          <w:shd w:val="clear" w:color="auto" w:fill="FFFF00"/>
        </w:rPr>
        <w:t>se</w:t>
      </w:r>
      <w:r w:rsidRPr="00B9065A">
        <w:rPr>
          <w:rFonts w:ascii="Arial" w:hAnsi="Arial" w:cs="Arial"/>
          <w:color w:val="FF0000"/>
          <w:spacing w:val="1"/>
          <w:shd w:val="clear" w:color="auto" w:fill="FFFF00"/>
        </w:rPr>
        <w:t xml:space="preserve"> </w:t>
      </w:r>
      <w:r w:rsidRPr="00B9065A">
        <w:rPr>
          <w:rFonts w:ascii="Arial" w:hAnsi="Arial" w:cs="Arial"/>
          <w:color w:val="FF0000"/>
          <w:shd w:val="clear" w:color="auto" w:fill="FFFF00"/>
        </w:rPr>
        <w:t>rescisão</w:t>
      </w:r>
      <w:r w:rsidRPr="00B9065A">
        <w:rPr>
          <w:rFonts w:ascii="Arial" w:hAnsi="Arial" w:cs="Arial"/>
          <w:color w:val="FF0000"/>
          <w:spacing w:val="-2"/>
          <w:shd w:val="clear" w:color="auto" w:fill="FFFF00"/>
        </w:rPr>
        <w:t xml:space="preserve"> </w:t>
      </w:r>
      <w:r w:rsidRPr="00B9065A">
        <w:rPr>
          <w:rFonts w:ascii="Arial" w:hAnsi="Arial" w:cs="Arial"/>
          <w:color w:val="FF0000"/>
          <w:shd w:val="clear" w:color="auto" w:fill="FFFF00"/>
        </w:rPr>
        <w:t>concomitante</w:t>
      </w:r>
      <w:r w:rsidRPr="00B9065A">
        <w:rPr>
          <w:rFonts w:ascii="Arial" w:hAnsi="Arial" w:cs="Arial"/>
        </w:rPr>
        <w:t>).</w:t>
      </w:r>
    </w:p>
    <w:p w14:paraId="2528EEF6" w14:textId="77777777" w:rsidR="00F741F0" w:rsidRPr="00B9065A" w:rsidRDefault="00F741F0" w:rsidP="00B9065A">
      <w:pPr>
        <w:pStyle w:val="Corpodetexto"/>
        <w:spacing w:before="11"/>
        <w:jc w:val="both"/>
        <w:rPr>
          <w:rFonts w:ascii="Arial" w:hAnsi="Arial" w:cs="Arial"/>
          <w:sz w:val="21"/>
        </w:rPr>
      </w:pPr>
    </w:p>
    <w:p w14:paraId="2E642BA2" w14:textId="77777777" w:rsidR="00F741F0" w:rsidRPr="00B9065A" w:rsidRDefault="00425BCA" w:rsidP="00B9065A">
      <w:pPr>
        <w:pStyle w:val="Corpodetexto"/>
        <w:numPr>
          <w:ilvl w:val="0"/>
          <w:numId w:val="1"/>
        </w:numPr>
        <w:spacing w:before="1"/>
        <w:ind w:left="142" w:right="106" w:firstLine="0"/>
        <w:jc w:val="both"/>
        <w:rPr>
          <w:rFonts w:ascii="Arial" w:hAnsi="Arial" w:cs="Arial"/>
        </w:rPr>
      </w:pPr>
      <w:r w:rsidRPr="00B9065A">
        <w:rPr>
          <w:rFonts w:ascii="Arial" w:hAnsi="Arial" w:cs="Arial"/>
        </w:rPr>
        <w:t>Destarte, comunicamos novo prazo de 15 (quinze) dias úteis, a contar do recebimento</w:t>
      </w:r>
      <w:r w:rsidRPr="00B9065A">
        <w:rPr>
          <w:rFonts w:ascii="Arial" w:hAnsi="Arial" w:cs="Arial"/>
          <w:spacing w:val="1"/>
        </w:rPr>
        <w:t xml:space="preserve"> </w:t>
      </w:r>
      <w:r w:rsidRPr="00B9065A">
        <w:rPr>
          <w:rFonts w:ascii="Arial" w:hAnsi="Arial" w:cs="Arial"/>
        </w:rPr>
        <w:t>deste, para</w:t>
      </w:r>
      <w:r w:rsidRPr="00B9065A">
        <w:rPr>
          <w:rFonts w:ascii="Arial" w:hAnsi="Arial" w:cs="Arial"/>
          <w:spacing w:val="-4"/>
        </w:rPr>
        <w:t xml:space="preserve"> </w:t>
      </w:r>
      <w:r w:rsidRPr="00B9065A">
        <w:rPr>
          <w:rFonts w:ascii="Arial" w:hAnsi="Arial" w:cs="Arial"/>
        </w:rPr>
        <w:t>apresentação</w:t>
      </w:r>
      <w:r w:rsidRPr="00B9065A">
        <w:rPr>
          <w:rFonts w:ascii="Arial" w:hAnsi="Arial" w:cs="Arial"/>
          <w:spacing w:val="1"/>
        </w:rPr>
        <w:t xml:space="preserve"> </w:t>
      </w:r>
      <w:r w:rsidRPr="00B9065A">
        <w:rPr>
          <w:rFonts w:ascii="Arial" w:hAnsi="Arial" w:cs="Arial"/>
        </w:rPr>
        <w:t>de recurso</w:t>
      </w:r>
      <w:r w:rsidRPr="00B9065A">
        <w:rPr>
          <w:rFonts w:ascii="Arial" w:hAnsi="Arial" w:cs="Arial"/>
          <w:b/>
        </w:rPr>
        <w:t>,</w:t>
      </w:r>
      <w:r w:rsidRPr="00B9065A">
        <w:rPr>
          <w:rFonts w:ascii="Arial" w:hAnsi="Arial" w:cs="Arial"/>
          <w:b/>
          <w:spacing w:val="-3"/>
        </w:rPr>
        <w:t xml:space="preserve"> </w:t>
      </w:r>
      <w:r w:rsidRPr="00B9065A">
        <w:rPr>
          <w:rFonts w:ascii="Arial" w:hAnsi="Arial" w:cs="Arial"/>
        </w:rPr>
        <w:t>conforme</w:t>
      </w:r>
      <w:r w:rsidRPr="00B9065A">
        <w:rPr>
          <w:rFonts w:ascii="Arial" w:hAnsi="Arial" w:cs="Arial"/>
          <w:spacing w:val="-1"/>
        </w:rPr>
        <w:t xml:space="preserve"> </w:t>
      </w:r>
      <w:r w:rsidRPr="00B9065A">
        <w:rPr>
          <w:rFonts w:ascii="Arial" w:hAnsi="Arial" w:cs="Arial"/>
        </w:rPr>
        <w:t>previsão</w:t>
      </w:r>
      <w:r w:rsidRPr="00B9065A">
        <w:rPr>
          <w:rFonts w:ascii="Arial" w:hAnsi="Arial" w:cs="Arial"/>
          <w:spacing w:val="1"/>
        </w:rPr>
        <w:t xml:space="preserve"> </w:t>
      </w:r>
      <w:r w:rsidRPr="00B9065A">
        <w:rPr>
          <w:rFonts w:ascii="Arial" w:hAnsi="Arial" w:cs="Arial"/>
        </w:rPr>
        <w:t>do artigo</w:t>
      </w:r>
      <w:r w:rsidRPr="00B9065A">
        <w:rPr>
          <w:rFonts w:ascii="Arial" w:hAnsi="Arial" w:cs="Arial"/>
          <w:spacing w:val="1"/>
        </w:rPr>
        <w:t xml:space="preserve"> </w:t>
      </w:r>
      <w:r w:rsidRPr="00B9065A">
        <w:rPr>
          <w:rFonts w:ascii="Arial" w:hAnsi="Arial" w:cs="Arial"/>
        </w:rPr>
        <w:t>166,</w:t>
      </w:r>
      <w:r w:rsidRPr="00B9065A">
        <w:rPr>
          <w:rFonts w:ascii="Arial" w:hAnsi="Arial" w:cs="Arial"/>
          <w:spacing w:val="-1"/>
        </w:rPr>
        <w:t xml:space="preserve"> </w:t>
      </w:r>
      <w:r w:rsidRPr="00B9065A">
        <w:rPr>
          <w:rFonts w:ascii="Arial" w:hAnsi="Arial" w:cs="Arial"/>
          <w:i/>
        </w:rPr>
        <w:t>caput</w:t>
      </w:r>
      <w:r w:rsidRPr="00B9065A">
        <w:rPr>
          <w:rFonts w:ascii="Arial" w:hAnsi="Arial" w:cs="Arial"/>
        </w:rPr>
        <w:t>,</w:t>
      </w:r>
      <w:r w:rsidRPr="00B9065A">
        <w:rPr>
          <w:rFonts w:ascii="Arial" w:hAnsi="Arial" w:cs="Arial"/>
          <w:spacing w:val="-1"/>
        </w:rPr>
        <w:t xml:space="preserve"> </w:t>
      </w:r>
      <w:r w:rsidRPr="00B9065A">
        <w:rPr>
          <w:rFonts w:ascii="Arial" w:hAnsi="Arial" w:cs="Arial"/>
        </w:rPr>
        <w:t>da</w:t>
      </w:r>
      <w:r w:rsidRPr="00B9065A">
        <w:rPr>
          <w:rFonts w:ascii="Arial" w:hAnsi="Arial" w:cs="Arial"/>
          <w:spacing w:val="-2"/>
        </w:rPr>
        <w:t xml:space="preserve"> </w:t>
      </w:r>
      <w:r w:rsidRPr="00B9065A">
        <w:rPr>
          <w:rFonts w:ascii="Arial" w:hAnsi="Arial" w:cs="Arial"/>
        </w:rPr>
        <w:t>Lei</w:t>
      </w:r>
      <w:r w:rsidRPr="00B9065A">
        <w:rPr>
          <w:rFonts w:ascii="Arial" w:hAnsi="Arial" w:cs="Arial"/>
          <w:spacing w:val="-2"/>
        </w:rPr>
        <w:t xml:space="preserve"> </w:t>
      </w:r>
      <w:r w:rsidRPr="00B9065A">
        <w:rPr>
          <w:rFonts w:ascii="Arial" w:hAnsi="Arial" w:cs="Arial"/>
        </w:rPr>
        <w:t>14.133/21.</w:t>
      </w:r>
    </w:p>
    <w:p w14:paraId="53EABEA4" w14:textId="77777777" w:rsidR="00F741F0" w:rsidRPr="00B9065A" w:rsidRDefault="00F741F0" w:rsidP="00B9065A">
      <w:pPr>
        <w:pStyle w:val="Corpodetexto"/>
        <w:jc w:val="both"/>
        <w:rPr>
          <w:rFonts w:ascii="Arial" w:hAnsi="Arial" w:cs="Arial"/>
        </w:rPr>
      </w:pPr>
    </w:p>
    <w:p w14:paraId="6FA07CC8" w14:textId="23893488" w:rsidR="00F741F0" w:rsidRPr="00B9065A" w:rsidRDefault="00425BCA" w:rsidP="00B9065A">
      <w:pPr>
        <w:pStyle w:val="Corpodetexto"/>
        <w:numPr>
          <w:ilvl w:val="0"/>
          <w:numId w:val="1"/>
        </w:numPr>
        <w:ind w:left="142" w:right="102" w:firstLine="0"/>
        <w:jc w:val="both"/>
        <w:rPr>
          <w:rFonts w:ascii="Arial" w:hAnsi="Arial" w:cs="Arial"/>
        </w:rPr>
      </w:pPr>
      <w:r w:rsidRPr="00B9065A">
        <w:rPr>
          <w:rFonts w:ascii="Arial" w:hAnsi="Arial" w:cs="Arial"/>
        </w:rPr>
        <w:t xml:space="preserve">O recurso supramencionado deverá ser endereçado à autoridade de </w:t>
      </w:r>
      <w:r w:rsidRPr="00B9065A">
        <w:rPr>
          <w:rFonts w:ascii="Arial" w:hAnsi="Arial" w:cs="Arial"/>
          <w:b/>
        </w:rPr>
        <w:t>segunda instância</w:t>
      </w:r>
      <w:r w:rsidRPr="00B9065A">
        <w:rPr>
          <w:rFonts w:ascii="Arial" w:hAnsi="Arial" w:cs="Arial"/>
          <w:b/>
          <w:spacing w:val="1"/>
        </w:rPr>
        <w:t xml:space="preserve"> </w:t>
      </w:r>
      <w:r w:rsidRPr="00B9065A">
        <w:rPr>
          <w:rFonts w:ascii="Arial" w:hAnsi="Arial" w:cs="Arial"/>
        </w:rPr>
        <w:t>possibilitando que a mesma faça um juízo de reconsideração, de acordo com o artigo</w:t>
      </w:r>
      <w:r w:rsidRPr="00B9065A">
        <w:rPr>
          <w:rFonts w:ascii="Arial" w:hAnsi="Arial" w:cs="Arial"/>
          <w:spacing w:val="1"/>
        </w:rPr>
        <w:t xml:space="preserve"> </w:t>
      </w:r>
      <w:r w:rsidRPr="00B9065A">
        <w:rPr>
          <w:rFonts w:ascii="Arial" w:hAnsi="Arial" w:cs="Arial"/>
        </w:rPr>
        <w:t>56,</w:t>
      </w:r>
      <w:r w:rsidRPr="00B9065A">
        <w:rPr>
          <w:rFonts w:ascii="Arial" w:hAnsi="Arial" w:cs="Arial"/>
          <w:spacing w:val="-3"/>
        </w:rPr>
        <w:t xml:space="preserve"> </w:t>
      </w:r>
      <w:r w:rsidRPr="00B9065A">
        <w:rPr>
          <w:rFonts w:ascii="Arial" w:hAnsi="Arial" w:cs="Arial"/>
        </w:rPr>
        <w:t>§1º, da</w:t>
      </w:r>
      <w:r w:rsidRPr="00B9065A">
        <w:rPr>
          <w:rFonts w:ascii="Arial" w:hAnsi="Arial" w:cs="Arial"/>
          <w:spacing w:val="-2"/>
        </w:rPr>
        <w:t xml:space="preserve"> </w:t>
      </w:r>
      <w:r w:rsidRPr="00B9065A">
        <w:rPr>
          <w:rFonts w:ascii="Arial" w:hAnsi="Arial" w:cs="Arial"/>
        </w:rPr>
        <w:t>Lei</w:t>
      </w:r>
      <w:r w:rsidRPr="00B9065A">
        <w:rPr>
          <w:rFonts w:ascii="Arial" w:hAnsi="Arial" w:cs="Arial"/>
          <w:spacing w:val="-1"/>
        </w:rPr>
        <w:t xml:space="preserve"> </w:t>
      </w:r>
      <w:r w:rsidRPr="00B9065A">
        <w:rPr>
          <w:rFonts w:ascii="Arial" w:hAnsi="Arial" w:cs="Arial"/>
        </w:rPr>
        <w:t>9.784/99</w:t>
      </w:r>
      <w:r w:rsidRPr="00B9065A">
        <w:rPr>
          <w:rFonts w:ascii="Arial" w:hAnsi="Arial" w:cs="Arial"/>
          <w:spacing w:val="-3"/>
        </w:rPr>
        <w:t xml:space="preserve"> </w:t>
      </w:r>
      <w:r w:rsidRPr="00B9065A">
        <w:rPr>
          <w:rFonts w:ascii="Arial" w:hAnsi="Arial" w:cs="Arial"/>
        </w:rPr>
        <w:t>e</w:t>
      </w:r>
      <w:r w:rsidRPr="00B9065A">
        <w:rPr>
          <w:rFonts w:ascii="Arial" w:hAnsi="Arial" w:cs="Arial"/>
          <w:spacing w:val="1"/>
        </w:rPr>
        <w:t xml:space="preserve"> </w:t>
      </w:r>
      <w:r w:rsidRPr="00B9065A">
        <w:rPr>
          <w:rFonts w:ascii="Arial" w:hAnsi="Arial" w:cs="Arial"/>
        </w:rPr>
        <w:t>artigo</w:t>
      </w:r>
      <w:r w:rsidRPr="00B9065A">
        <w:rPr>
          <w:rFonts w:ascii="Arial" w:hAnsi="Arial" w:cs="Arial"/>
          <w:spacing w:val="-1"/>
        </w:rPr>
        <w:t xml:space="preserve"> </w:t>
      </w:r>
      <w:r w:rsidRPr="00B9065A">
        <w:rPr>
          <w:rFonts w:ascii="Arial" w:hAnsi="Arial" w:cs="Arial"/>
        </w:rPr>
        <w:t>166, parágrafo</w:t>
      </w:r>
      <w:r w:rsidRPr="00B9065A">
        <w:rPr>
          <w:rFonts w:ascii="Arial" w:hAnsi="Arial" w:cs="Arial"/>
          <w:spacing w:val="1"/>
        </w:rPr>
        <w:t xml:space="preserve"> </w:t>
      </w:r>
      <w:r w:rsidRPr="00B9065A">
        <w:rPr>
          <w:rFonts w:ascii="Arial" w:hAnsi="Arial" w:cs="Arial"/>
        </w:rPr>
        <w:t>único,</w:t>
      </w:r>
      <w:r w:rsidRPr="00B9065A">
        <w:rPr>
          <w:rFonts w:ascii="Arial" w:hAnsi="Arial" w:cs="Arial"/>
          <w:spacing w:val="-3"/>
        </w:rPr>
        <w:t xml:space="preserve"> </w:t>
      </w:r>
      <w:r w:rsidRPr="00B9065A">
        <w:rPr>
          <w:rFonts w:ascii="Arial" w:hAnsi="Arial" w:cs="Arial"/>
        </w:rPr>
        <w:t>da Lei</w:t>
      </w:r>
      <w:r w:rsidRPr="00B9065A">
        <w:rPr>
          <w:rFonts w:ascii="Arial" w:hAnsi="Arial" w:cs="Arial"/>
          <w:spacing w:val="-2"/>
        </w:rPr>
        <w:t xml:space="preserve"> </w:t>
      </w:r>
      <w:r w:rsidRPr="00B9065A">
        <w:rPr>
          <w:rFonts w:ascii="Arial" w:hAnsi="Arial" w:cs="Arial"/>
        </w:rPr>
        <w:t>14.133/21.</w:t>
      </w:r>
    </w:p>
    <w:p w14:paraId="7ADFF160" w14:textId="77777777" w:rsidR="00B9065A" w:rsidRDefault="00B9065A" w:rsidP="00B9065A">
      <w:pPr>
        <w:pStyle w:val="Ttulo1"/>
        <w:ind w:left="0" w:right="103"/>
        <w:jc w:val="both"/>
        <w:rPr>
          <w:rFonts w:ascii="Arial" w:hAnsi="Arial" w:cs="Arial"/>
          <w:b w:val="0"/>
          <w:bCs w:val="0"/>
          <w:sz w:val="21"/>
        </w:rPr>
      </w:pPr>
    </w:p>
    <w:p w14:paraId="7C3BDF4A" w14:textId="77777777" w:rsidR="00F741F0" w:rsidRPr="00B9065A" w:rsidRDefault="00425BCA" w:rsidP="00B9065A">
      <w:pPr>
        <w:pStyle w:val="Ttulo1"/>
        <w:numPr>
          <w:ilvl w:val="0"/>
          <w:numId w:val="1"/>
        </w:numPr>
        <w:ind w:left="142" w:right="103" w:hanging="40"/>
        <w:jc w:val="both"/>
        <w:rPr>
          <w:rFonts w:ascii="Arial" w:hAnsi="Arial" w:cs="Arial"/>
        </w:rPr>
      </w:pPr>
      <w:r w:rsidRPr="00B9065A">
        <w:rPr>
          <w:rFonts w:ascii="Arial" w:hAnsi="Arial" w:cs="Arial"/>
        </w:rPr>
        <w:t>Na hipótese de não reconsideração por parte da autoridade que proferiu a Decisão em</w:t>
      </w:r>
      <w:r w:rsidRPr="00B9065A">
        <w:rPr>
          <w:rFonts w:ascii="Arial" w:hAnsi="Arial" w:cs="Arial"/>
          <w:spacing w:val="-47"/>
        </w:rPr>
        <w:t xml:space="preserve"> </w:t>
      </w:r>
      <w:r w:rsidRPr="00B9065A">
        <w:rPr>
          <w:rFonts w:ascii="Arial" w:hAnsi="Arial" w:cs="Arial"/>
        </w:rPr>
        <w:t>segunda instância, as razões recursais serão remetidas à autoridade superior para análise e Decisão</w:t>
      </w:r>
      <w:r w:rsidRPr="00B9065A">
        <w:rPr>
          <w:rFonts w:ascii="Arial" w:hAnsi="Arial" w:cs="Arial"/>
          <w:spacing w:val="1"/>
        </w:rPr>
        <w:t xml:space="preserve"> </w:t>
      </w:r>
      <w:r w:rsidRPr="00B9065A">
        <w:rPr>
          <w:rFonts w:ascii="Arial" w:hAnsi="Arial" w:cs="Arial"/>
        </w:rPr>
        <w:t>Administrativa</w:t>
      </w:r>
      <w:r w:rsidRPr="00B9065A">
        <w:rPr>
          <w:rFonts w:ascii="Arial" w:hAnsi="Arial" w:cs="Arial"/>
          <w:spacing w:val="-2"/>
        </w:rPr>
        <w:t xml:space="preserve"> </w:t>
      </w:r>
      <w:r w:rsidRPr="00B9065A">
        <w:rPr>
          <w:rFonts w:ascii="Arial" w:hAnsi="Arial" w:cs="Arial"/>
        </w:rPr>
        <w:t>final.</w:t>
      </w:r>
    </w:p>
    <w:p w14:paraId="1FF21DFC" w14:textId="77777777" w:rsidR="00F741F0" w:rsidRPr="00B9065A" w:rsidRDefault="00F741F0" w:rsidP="00B9065A">
      <w:pPr>
        <w:pStyle w:val="Corpodetexto"/>
        <w:spacing w:before="1"/>
        <w:jc w:val="both"/>
        <w:rPr>
          <w:rFonts w:ascii="Arial" w:hAnsi="Arial" w:cs="Arial"/>
          <w:b/>
        </w:rPr>
      </w:pPr>
    </w:p>
    <w:p w14:paraId="1BE35BE4" w14:textId="35F52E35" w:rsidR="00B46C0E" w:rsidRDefault="00B46C0E" w:rsidP="00B46C0E">
      <w:pPr>
        <w:pStyle w:val="Corpodetexto"/>
        <w:ind w:right="626"/>
        <w:jc w:val="both"/>
        <w:rPr>
          <w:rFonts w:ascii="Arial" w:hAnsi="Arial" w:cs="Arial"/>
        </w:rPr>
      </w:pPr>
      <w:r>
        <w:rPr>
          <w:rFonts w:ascii="Arial" w:hAnsi="Arial" w:cs="Arial"/>
        </w:rPr>
        <w:t>Atenciosamente,</w:t>
      </w:r>
    </w:p>
    <w:p w14:paraId="19FA7FD2" w14:textId="3A066997" w:rsidR="00B46C0E" w:rsidRDefault="00B46C0E" w:rsidP="00B46C0E">
      <w:pPr>
        <w:pStyle w:val="Corpodetexto"/>
        <w:ind w:right="626"/>
        <w:jc w:val="both"/>
        <w:rPr>
          <w:rFonts w:ascii="Arial" w:hAnsi="Arial" w:cs="Arial"/>
        </w:rPr>
      </w:pPr>
    </w:p>
    <w:p w14:paraId="230D9894" w14:textId="13B5A53C" w:rsidR="00B46C0E" w:rsidRPr="00B9065A" w:rsidRDefault="00EC285D" w:rsidP="00B46C0E">
      <w:pPr>
        <w:pStyle w:val="Corpodetexto"/>
        <w:ind w:right="626"/>
        <w:jc w:val="both"/>
        <w:rPr>
          <w:rFonts w:ascii="Arial" w:hAnsi="Arial" w:cs="Arial"/>
        </w:rPr>
      </w:pPr>
      <w:r>
        <w:rPr>
          <w:rFonts w:ascii="Arial" w:hAnsi="Arial" w:cs="Arial"/>
        </w:rPr>
        <w:t>Santa Bárbara do Sul-RS</w:t>
      </w:r>
      <w:r w:rsidR="00B46C0E">
        <w:rPr>
          <w:rFonts w:ascii="Arial" w:hAnsi="Arial" w:cs="Arial"/>
        </w:rPr>
        <w:t>, xxx de xxxx 2024</w:t>
      </w:r>
    </w:p>
    <w:p w14:paraId="72E7A854" w14:textId="77777777" w:rsidR="00F741F0" w:rsidRDefault="00F741F0" w:rsidP="00B9065A">
      <w:pPr>
        <w:pStyle w:val="Corpodetexto"/>
        <w:jc w:val="both"/>
        <w:rPr>
          <w:rFonts w:ascii="Arial" w:hAnsi="Arial" w:cs="Arial"/>
          <w:sz w:val="20"/>
        </w:rPr>
      </w:pPr>
    </w:p>
    <w:p w14:paraId="783B0274" w14:textId="77777777" w:rsidR="00434EBC" w:rsidRDefault="00434EBC" w:rsidP="00B9065A">
      <w:pPr>
        <w:pStyle w:val="Corpodetexto"/>
        <w:jc w:val="both"/>
        <w:rPr>
          <w:rFonts w:ascii="Arial" w:hAnsi="Arial" w:cs="Arial"/>
          <w:sz w:val="20"/>
        </w:rPr>
      </w:pPr>
    </w:p>
    <w:p w14:paraId="688D3B08" w14:textId="77777777" w:rsidR="00434EBC" w:rsidRDefault="00434EBC" w:rsidP="00B9065A">
      <w:pPr>
        <w:pStyle w:val="Corpodetexto"/>
        <w:jc w:val="both"/>
        <w:rPr>
          <w:rFonts w:ascii="Arial" w:hAnsi="Arial" w:cs="Arial"/>
          <w:sz w:val="20"/>
        </w:rPr>
      </w:pPr>
    </w:p>
    <w:p w14:paraId="697A9225" w14:textId="77777777" w:rsidR="00434EBC" w:rsidRPr="00B9065A" w:rsidRDefault="00434EBC" w:rsidP="00B9065A">
      <w:pPr>
        <w:pStyle w:val="Corpodetexto"/>
        <w:jc w:val="both"/>
        <w:rPr>
          <w:rFonts w:ascii="Arial" w:hAnsi="Arial" w:cs="Arial"/>
          <w:sz w:val="20"/>
        </w:rPr>
      </w:pPr>
    </w:p>
    <w:p w14:paraId="3C31A277" w14:textId="77777777" w:rsidR="00F741F0" w:rsidRPr="00B9065A" w:rsidRDefault="00F741F0" w:rsidP="00B9065A">
      <w:pPr>
        <w:pStyle w:val="Corpodetexto"/>
        <w:spacing w:before="4"/>
        <w:jc w:val="both"/>
        <w:rPr>
          <w:rFonts w:ascii="Arial" w:hAnsi="Arial" w:cs="Arial"/>
          <w:sz w:val="19"/>
        </w:rPr>
      </w:pPr>
    </w:p>
    <w:p w14:paraId="57328420" w14:textId="77777777" w:rsidR="00F741F0" w:rsidRPr="00B9065A" w:rsidRDefault="00425BCA" w:rsidP="00425BCA">
      <w:pPr>
        <w:pStyle w:val="Corpodetexto"/>
        <w:spacing w:before="56"/>
        <w:ind w:left="623" w:right="626"/>
        <w:jc w:val="center"/>
        <w:rPr>
          <w:rFonts w:ascii="Arial" w:hAnsi="Arial" w:cs="Arial"/>
        </w:rPr>
      </w:pPr>
      <w:r w:rsidRPr="00B9065A">
        <w:rPr>
          <w:rFonts w:ascii="Arial" w:hAnsi="Arial" w:cs="Arial"/>
          <w:shd w:val="clear" w:color="auto" w:fill="FFFF00"/>
        </w:rPr>
        <w:t>Nome</w:t>
      </w:r>
      <w:r w:rsidRPr="00B9065A">
        <w:rPr>
          <w:rFonts w:ascii="Arial" w:hAnsi="Arial" w:cs="Arial"/>
          <w:spacing w:val="-2"/>
          <w:shd w:val="clear" w:color="auto" w:fill="FFFF00"/>
        </w:rPr>
        <w:t xml:space="preserve"> </w:t>
      </w:r>
      <w:r w:rsidRPr="00B9065A">
        <w:rPr>
          <w:rFonts w:ascii="Arial" w:hAnsi="Arial" w:cs="Arial"/>
          <w:shd w:val="clear" w:color="auto" w:fill="FFFF00"/>
        </w:rPr>
        <w:t>do(s)</w:t>
      </w:r>
      <w:r w:rsidRPr="00B9065A">
        <w:rPr>
          <w:rFonts w:ascii="Arial" w:hAnsi="Arial" w:cs="Arial"/>
          <w:spacing w:val="-2"/>
          <w:shd w:val="clear" w:color="auto" w:fill="FFFF00"/>
        </w:rPr>
        <w:t xml:space="preserve"> </w:t>
      </w:r>
      <w:r w:rsidRPr="00B9065A">
        <w:rPr>
          <w:rFonts w:ascii="Arial" w:hAnsi="Arial" w:cs="Arial"/>
          <w:shd w:val="clear" w:color="auto" w:fill="FFFF00"/>
        </w:rPr>
        <w:t>Responsável(is)</w:t>
      </w:r>
      <w:r w:rsidRPr="00B9065A">
        <w:rPr>
          <w:rFonts w:ascii="Arial" w:hAnsi="Arial" w:cs="Arial"/>
          <w:spacing w:val="-2"/>
          <w:shd w:val="clear" w:color="auto" w:fill="FFFF00"/>
        </w:rPr>
        <w:t xml:space="preserve"> </w:t>
      </w:r>
      <w:r w:rsidRPr="00B9065A">
        <w:rPr>
          <w:rFonts w:ascii="Arial" w:hAnsi="Arial" w:cs="Arial"/>
          <w:shd w:val="clear" w:color="auto" w:fill="FFFF00"/>
        </w:rPr>
        <w:t>pelo</w:t>
      </w:r>
      <w:r w:rsidRPr="00B9065A">
        <w:rPr>
          <w:rFonts w:ascii="Arial" w:hAnsi="Arial" w:cs="Arial"/>
          <w:spacing w:val="-3"/>
          <w:shd w:val="clear" w:color="auto" w:fill="FFFF00"/>
        </w:rPr>
        <w:t xml:space="preserve"> </w:t>
      </w:r>
      <w:r w:rsidRPr="00B9065A">
        <w:rPr>
          <w:rFonts w:ascii="Arial" w:hAnsi="Arial" w:cs="Arial"/>
          <w:shd w:val="clear" w:color="auto" w:fill="FFFF00"/>
        </w:rPr>
        <w:t>Envio</w:t>
      </w:r>
      <w:r w:rsidRPr="00B9065A">
        <w:rPr>
          <w:rFonts w:ascii="Arial" w:hAnsi="Arial" w:cs="Arial"/>
          <w:spacing w:val="-2"/>
          <w:shd w:val="clear" w:color="auto" w:fill="FFFF00"/>
        </w:rPr>
        <w:t xml:space="preserve"> </w:t>
      </w:r>
      <w:r w:rsidRPr="00B9065A">
        <w:rPr>
          <w:rFonts w:ascii="Arial" w:hAnsi="Arial" w:cs="Arial"/>
          <w:shd w:val="clear" w:color="auto" w:fill="FFFF00"/>
        </w:rPr>
        <w:t>do</w:t>
      </w:r>
      <w:r w:rsidRPr="00B9065A">
        <w:rPr>
          <w:rFonts w:ascii="Arial" w:hAnsi="Arial" w:cs="Arial"/>
          <w:spacing w:val="-1"/>
          <w:shd w:val="clear" w:color="auto" w:fill="FFFF00"/>
        </w:rPr>
        <w:t xml:space="preserve"> </w:t>
      </w:r>
      <w:r w:rsidRPr="00B9065A">
        <w:rPr>
          <w:rFonts w:ascii="Arial" w:hAnsi="Arial" w:cs="Arial"/>
          <w:shd w:val="clear" w:color="auto" w:fill="FFFF00"/>
        </w:rPr>
        <w:t>Ofício</w:t>
      </w:r>
    </w:p>
    <w:p w14:paraId="480391BF" w14:textId="77777777" w:rsidR="00425BCA" w:rsidRDefault="00425BCA" w:rsidP="00425BCA">
      <w:pPr>
        <w:pStyle w:val="Corpodetexto"/>
        <w:ind w:left="615" w:right="626"/>
        <w:jc w:val="center"/>
        <w:rPr>
          <w:rFonts w:ascii="Arial" w:hAnsi="Arial" w:cs="Arial"/>
          <w:shd w:val="clear" w:color="auto" w:fill="FFFF00"/>
        </w:rPr>
      </w:pPr>
      <w:commentRangeStart w:id="0"/>
      <w:r w:rsidRPr="00B9065A">
        <w:rPr>
          <w:rFonts w:ascii="Arial" w:hAnsi="Arial" w:cs="Arial"/>
          <w:shd w:val="clear" w:color="auto" w:fill="FFFF00"/>
        </w:rPr>
        <w:t xml:space="preserve">Setor de Licitações/Contratos </w:t>
      </w:r>
      <w:commentRangeEnd w:id="0"/>
      <w:r>
        <w:rPr>
          <w:rStyle w:val="Refdecomentrio"/>
        </w:rPr>
        <w:commentReference w:id="0"/>
      </w:r>
    </w:p>
    <w:p w14:paraId="4BFB2939" w14:textId="77777777" w:rsidR="00425BCA" w:rsidRDefault="00425BCA" w:rsidP="00425BCA">
      <w:pPr>
        <w:pStyle w:val="Corpodetexto"/>
        <w:ind w:left="615" w:right="626"/>
        <w:jc w:val="center"/>
        <w:rPr>
          <w:rFonts w:ascii="Arial" w:hAnsi="Arial" w:cs="Arial"/>
          <w:spacing w:val="-47"/>
        </w:rPr>
      </w:pPr>
      <w:r w:rsidRPr="00B9065A">
        <w:rPr>
          <w:rFonts w:ascii="Arial" w:hAnsi="Arial" w:cs="Arial"/>
          <w:shd w:val="clear" w:color="auto" w:fill="FFFF00"/>
        </w:rPr>
        <w:t>Comissão do Processo de Penalização XX/XXX</w:t>
      </w:r>
      <w:r w:rsidRPr="00B9065A">
        <w:rPr>
          <w:rFonts w:ascii="Arial" w:hAnsi="Arial" w:cs="Arial"/>
          <w:spacing w:val="-47"/>
        </w:rPr>
        <w:t xml:space="preserve"> </w:t>
      </w:r>
    </w:p>
    <w:p w14:paraId="7D694B91" w14:textId="77777777" w:rsidR="00F741F0" w:rsidRPr="00B9065A" w:rsidRDefault="00425BCA" w:rsidP="00425BCA">
      <w:pPr>
        <w:pStyle w:val="Corpodetexto"/>
        <w:ind w:left="615" w:right="626"/>
        <w:jc w:val="center"/>
        <w:rPr>
          <w:rFonts w:ascii="Arial" w:hAnsi="Arial" w:cs="Arial"/>
        </w:rPr>
      </w:pPr>
      <w:r w:rsidRPr="00B9065A">
        <w:rPr>
          <w:rFonts w:ascii="Arial" w:hAnsi="Arial" w:cs="Arial"/>
          <w:shd w:val="clear" w:color="auto" w:fill="FFFF00"/>
        </w:rPr>
        <w:t>Portaria</w:t>
      </w:r>
      <w:r w:rsidRPr="00B9065A">
        <w:rPr>
          <w:rFonts w:ascii="Arial" w:hAnsi="Arial" w:cs="Arial"/>
          <w:spacing w:val="-1"/>
          <w:shd w:val="clear" w:color="auto" w:fill="FFFF00"/>
        </w:rPr>
        <w:t xml:space="preserve"> </w:t>
      </w:r>
      <w:r w:rsidRPr="00B9065A">
        <w:rPr>
          <w:rFonts w:ascii="Arial" w:hAnsi="Arial" w:cs="Arial"/>
          <w:shd w:val="clear" w:color="auto" w:fill="FFFF00"/>
        </w:rPr>
        <w:t>nº</w:t>
      </w:r>
      <w:r w:rsidRPr="00B9065A">
        <w:rPr>
          <w:rFonts w:ascii="Arial" w:hAnsi="Arial" w:cs="Arial"/>
          <w:spacing w:val="-2"/>
          <w:shd w:val="clear" w:color="auto" w:fill="FFFF00"/>
        </w:rPr>
        <w:t xml:space="preserve"> </w:t>
      </w:r>
      <w:r w:rsidRPr="00B9065A">
        <w:rPr>
          <w:rFonts w:ascii="Arial" w:hAnsi="Arial" w:cs="Arial"/>
          <w:shd w:val="clear" w:color="auto" w:fill="FFFF00"/>
        </w:rPr>
        <w:t>XX/XXXX</w:t>
      </w:r>
    </w:p>
    <w:p w14:paraId="667D3F91" w14:textId="77777777" w:rsidR="00F741F0" w:rsidRDefault="00F741F0" w:rsidP="00B9065A">
      <w:pPr>
        <w:jc w:val="both"/>
        <w:rPr>
          <w:rFonts w:ascii="Arial" w:hAnsi="Arial" w:cs="Arial"/>
          <w:shd w:val="clear" w:color="auto" w:fill="FFFF00"/>
        </w:rPr>
      </w:pPr>
    </w:p>
    <w:p w14:paraId="0CBACF83" w14:textId="77777777" w:rsidR="00EC285D" w:rsidRPr="00EC285D" w:rsidRDefault="00EC285D" w:rsidP="00EC285D">
      <w:pPr>
        <w:rPr>
          <w:rFonts w:ascii="Arial" w:hAnsi="Arial" w:cs="Arial"/>
        </w:rPr>
      </w:pPr>
    </w:p>
    <w:p w14:paraId="1DD77B3F" w14:textId="77777777" w:rsidR="00EC285D" w:rsidRPr="00EC285D" w:rsidRDefault="00EC285D" w:rsidP="00EC285D">
      <w:pPr>
        <w:rPr>
          <w:rFonts w:ascii="Arial" w:hAnsi="Arial" w:cs="Arial"/>
        </w:rPr>
      </w:pPr>
    </w:p>
    <w:p w14:paraId="0584DC90" w14:textId="77777777" w:rsidR="00EC285D" w:rsidRPr="00EC285D" w:rsidRDefault="00EC285D" w:rsidP="00EC285D">
      <w:pPr>
        <w:rPr>
          <w:rFonts w:ascii="Arial" w:hAnsi="Arial" w:cs="Arial"/>
        </w:rPr>
      </w:pPr>
    </w:p>
    <w:p w14:paraId="6018F998" w14:textId="77777777" w:rsidR="00EC285D" w:rsidRPr="00EC285D" w:rsidRDefault="00EC285D" w:rsidP="00EC285D">
      <w:pPr>
        <w:rPr>
          <w:rFonts w:ascii="Arial" w:hAnsi="Arial" w:cs="Arial"/>
        </w:rPr>
      </w:pPr>
    </w:p>
    <w:p w14:paraId="483061B8" w14:textId="77777777" w:rsidR="00F741F0" w:rsidRPr="00B9065A" w:rsidRDefault="00F741F0" w:rsidP="00EC285D">
      <w:pPr>
        <w:pStyle w:val="Ttulo1"/>
        <w:spacing w:before="45"/>
        <w:ind w:left="0"/>
        <w:jc w:val="both"/>
        <w:rPr>
          <w:rFonts w:ascii="Arial" w:hAnsi="Arial" w:cs="Arial"/>
          <w:sz w:val="21"/>
        </w:rPr>
      </w:pPr>
    </w:p>
    <w:sectPr w:rsidR="00F741F0" w:rsidRPr="00B9065A" w:rsidSect="00EC285D">
      <w:headerReference w:type="default" r:id="rId10"/>
      <w:footerReference w:type="default" r:id="rId11"/>
      <w:pgSz w:w="11910" w:h="16850"/>
      <w:pgMar w:top="2694" w:right="740" w:bottom="280" w:left="1600" w:header="720" w:footer="720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comment w:id="0" w:author="Bruna Morais" w:date="2024-04-22T18:30:00Z" w:initials="BM">
    <w:p w14:paraId="57A4E6EF" w14:textId="77777777" w:rsidR="00425BCA" w:rsidRDefault="00425BCA">
      <w:pPr>
        <w:pStyle w:val="Textodecomentrio"/>
      </w:pPr>
      <w:r>
        <w:rPr>
          <w:rStyle w:val="Refdecomentrio"/>
        </w:rPr>
        <w:annotationRef/>
      </w:r>
      <w:r>
        <w:t>Procede ?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commentEx w15:paraId="57A4E6EF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6cid:commentId w16cid:paraId="57A4E6EF" w16cid:durableId="66498E17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B397BB8" w14:textId="77777777" w:rsidR="0003228D" w:rsidRDefault="0003228D" w:rsidP="00EC285D">
      <w:r>
        <w:separator/>
      </w:r>
    </w:p>
  </w:endnote>
  <w:endnote w:type="continuationSeparator" w:id="0">
    <w:p w14:paraId="083D1A65" w14:textId="77777777" w:rsidR="0003228D" w:rsidRDefault="0003228D" w:rsidP="00EC28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MT">
    <w:altName w:val="Arial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763AD93" w14:textId="7198B619" w:rsidR="00EC285D" w:rsidRDefault="00EC285D" w:rsidP="00EC285D">
    <w:pPr>
      <w:pStyle w:val="Rodap"/>
      <w:tabs>
        <w:tab w:val="clear" w:pos="4252"/>
        <w:tab w:val="clear" w:pos="8504"/>
        <w:tab w:val="left" w:pos="2172"/>
      </w:tabs>
    </w:pPr>
    <w:r w:rsidRPr="00EC285D">
      <w:rPr>
        <w:rFonts w:ascii="Arial MT" w:eastAsia="Arial MT" w:hAnsi="Arial MT" w:cs="Arial MT"/>
        <w:noProof/>
      </w:rPr>
      <w:drawing>
        <wp:anchor distT="0" distB="0" distL="114300" distR="114300" simplePos="0" relativeHeight="251661312" behindDoc="1" locked="0" layoutInCell="1" allowOverlap="1" wp14:anchorId="07844C64" wp14:editId="0A8ED858">
          <wp:simplePos x="0" y="0"/>
          <wp:positionH relativeFrom="margin">
            <wp:align>center</wp:align>
          </wp:positionH>
          <wp:positionV relativeFrom="paragraph">
            <wp:posOffset>-381000</wp:posOffset>
          </wp:positionV>
          <wp:extent cx="5416003" cy="901974"/>
          <wp:effectExtent l="0" t="0" r="0" b="0"/>
          <wp:wrapNone/>
          <wp:docPr id="2" name="Imagem 2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44667121" name="Imagem 2" descr="Interface gráfica do usuário, Texto&#10;&#10;Descrição gerada automaticamente"/>
                  <pic:cNvPicPr>
                    <a:picLocks noChangeAspect="1"/>
                  </pic:cNvPicPr>
                </pic:nvPicPr>
                <pic:blipFill>
                  <a:blip r:embed="rId1"/>
                  <a:stretch/>
                </pic:blipFill>
                <pic:spPr bwMode="auto">
                  <a:xfrm>
                    <a:off x="0" y="0"/>
                    <a:ext cx="5416003" cy="9019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B4590E6" w14:textId="77777777" w:rsidR="0003228D" w:rsidRDefault="0003228D" w:rsidP="00EC285D">
      <w:r>
        <w:separator/>
      </w:r>
    </w:p>
  </w:footnote>
  <w:footnote w:type="continuationSeparator" w:id="0">
    <w:p w14:paraId="55717AAC" w14:textId="77777777" w:rsidR="0003228D" w:rsidRDefault="0003228D" w:rsidP="00EC285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8E0358E" w14:textId="6454B352" w:rsidR="00EC285D" w:rsidRDefault="00EC285D">
    <w:pPr>
      <w:pStyle w:val="Cabealho"/>
    </w:pPr>
    <w:r w:rsidRPr="00EC285D">
      <w:rPr>
        <w:rFonts w:ascii="Cambria" w:eastAsia="Cambria" w:hAnsi="Cambria" w:cs="Cambria"/>
        <w:b/>
        <w:i/>
        <w:noProof/>
        <w:color w:val="FF0000"/>
        <w:sz w:val="20"/>
        <w:szCs w:val="20"/>
        <w:lang w:val="pt-BR" w:eastAsia="pt-BR"/>
      </w:rPr>
      <w:drawing>
        <wp:anchor distT="0" distB="0" distL="114300" distR="114300" simplePos="0" relativeHeight="251659264" behindDoc="1" locked="0" layoutInCell="1" allowOverlap="1" wp14:anchorId="2070307A" wp14:editId="587E9058">
          <wp:simplePos x="0" y="0"/>
          <wp:positionH relativeFrom="page">
            <wp:align>center</wp:align>
          </wp:positionH>
          <wp:positionV relativeFrom="paragraph">
            <wp:posOffset>-228600</wp:posOffset>
          </wp:positionV>
          <wp:extent cx="1634094" cy="1424940"/>
          <wp:effectExtent l="0" t="0" r="4445" b="3810"/>
          <wp:wrapNone/>
          <wp:docPr id="895020713" name="Imagem 5" descr="Diagram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5135876" name="Imagem 5" descr="Diagrama&#10;&#10;Descrição gerada automaticamente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/>
                </pic:blipFill>
                <pic:spPr bwMode="auto">
                  <a:xfrm>
                    <a:off x="0" y="0"/>
                    <a:ext cx="1634094" cy="1424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13E3041"/>
    <w:multiLevelType w:val="hybridMultilevel"/>
    <w:tmpl w:val="47920608"/>
    <w:lvl w:ilvl="0" w:tplc="FD1E11B2">
      <w:start w:val="1"/>
      <w:numFmt w:val="decimal"/>
      <w:lvlText w:val="%1."/>
      <w:lvlJc w:val="left"/>
      <w:pPr>
        <w:ind w:left="462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82" w:hanging="360"/>
      </w:pPr>
    </w:lvl>
    <w:lvl w:ilvl="2" w:tplc="0416001B" w:tentative="1">
      <w:start w:val="1"/>
      <w:numFmt w:val="lowerRoman"/>
      <w:lvlText w:val="%3."/>
      <w:lvlJc w:val="right"/>
      <w:pPr>
        <w:ind w:left="1902" w:hanging="180"/>
      </w:pPr>
    </w:lvl>
    <w:lvl w:ilvl="3" w:tplc="0416000F" w:tentative="1">
      <w:start w:val="1"/>
      <w:numFmt w:val="decimal"/>
      <w:lvlText w:val="%4."/>
      <w:lvlJc w:val="left"/>
      <w:pPr>
        <w:ind w:left="2622" w:hanging="360"/>
      </w:pPr>
    </w:lvl>
    <w:lvl w:ilvl="4" w:tplc="04160019" w:tentative="1">
      <w:start w:val="1"/>
      <w:numFmt w:val="lowerLetter"/>
      <w:lvlText w:val="%5."/>
      <w:lvlJc w:val="left"/>
      <w:pPr>
        <w:ind w:left="3342" w:hanging="360"/>
      </w:pPr>
    </w:lvl>
    <w:lvl w:ilvl="5" w:tplc="0416001B" w:tentative="1">
      <w:start w:val="1"/>
      <w:numFmt w:val="lowerRoman"/>
      <w:lvlText w:val="%6."/>
      <w:lvlJc w:val="right"/>
      <w:pPr>
        <w:ind w:left="4062" w:hanging="180"/>
      </w:pPr>
    </w:lvl>
    <w:lvl w:ilvl="6" w:tplc="0416000F" w:tentative="1">
      <w:start w:val="1"/>
      <w:numFmt w:val="decimal"/>
      <w:lvlText w:val="%7."/>
      <w:lvlJc w:val="left"/>
      <w:pPr>
        <w:ind w:left="4782" w:hanging="360"/>
      </w:pPr>
    </w:lvl>
    <w:lvl w:ilvl="7" w:tplc="04160019" w:tentative="1">
      <w:start w:val="1"/>
      <w:numFmt w:val="lowerLetter"/>
      <w:lvlText w:val="%8."/>
      <w:lvlJc w:val="left"/>
      <w:pPr>
        <w:ind w:left="5502" w:hanging="360"/>
      </w:pPr>
    </w:lvl>
    <w:lvl w:ilvl="8" w:tplc="0416001B" w:tentative="1">
      <w:start w:val="1"/>
      <w:numFmt w:val="lowerRoman"/>
      <w:lvlText w:val="%9."/>
      <w:lvlJc w:val="right"/>
      <w:pPr>
        <w:ind w:left="6222" w:hanging="180"/>
      </w:pPr>
    </w:lvl>
  </w:abstractNum>
  <w:abstractNum w:abstractNumId="1" w15:restartNumberingAfterBreak="0">
    <w:nsid w:val="747E44F1"/>
    <w:multiLevelType w:val="hybridMultilevel"/>
    <w:tmpl w:val="13E0E972"/>
    <w:lvl w:ilvl="0" w:tplc="19229192">
      <w:start w:val="1"/>
      <w:numFmt w:val="decimal"/>
      <w:lvlText w:val="%1."/>
      <w:lvlJc w:val="left"/>
      <w:pPr>
        <w:ind w:left="462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82" w:hanging="360"/>
      </w:pPr>
    </w:lvl>
    <w:lvl w:ilvl="2" w:tplc="0416001B" w:tentative="1">
      <w:start w:val="1"/>
      <w:numFmt w:val="lowerRoman"/>
      <w:lvlText w:val="%3."/>
      <w:lvlJc w:val="right"/>
      <w:pPr>
        <w:ind w:left="1902" w:hanging="180"/>
      </w:pPr>
    </w:lvl>
    <w:lvl w:ilvl="3" w:tplc="0416000F" w:tentative="1">
      <w:start w:val="1"/>
      <w:numFmt w:val="decimal"/>
      <w:lvlText w:val="%4."/>
      <w:lvlJc w:val="left"/>
      <w:pPr>
        <w:ind w:left="2622" w:hanging="360"/>
      </w:pPr>
    </w:lvl>
    <w:lvl w:ilvl="4" w:tplc="04160019" w:tentative="1">
      <w:start w:val="1"/>
      <w:numFmt w:val="lowerLetter"/>
      <w:lvlText w:val="%5."/>
      <w:lvlJc w:val="left"/>
      <w:pPr>
        <w:ind w:left="3342" w:hanging="360"/>
      </w:pPr>
    </w:lvl>
    <w:lvl w:ilvl="5" w:tplc="0416001B" w:tentative="1">
      <w:start w:val="1"/>
      <w:numFmt w:val="lowerRoman"/>
      <w:lvlText w:val="%6."/>
      <w:lvlJc w:val="right"/>
      <w:pPr>
        <w:ind w:left="4062" w:hanging="180"/>
      </w:pPr>
    </w:lvl>
    <w:lvl w:ilvl="6" w:tplc="0416000F" w:tentative="1">
      <w:start w:val="1"/>
      <w:numFmt w:val="decimal"/>
      <w:lvlText w:val="%7."/>
      <w:lvlJc w:val="left"/>
      <w:pPr>
        <w:ind w:left="4782" w:hanging="360"/>
      </w:pPr>
    </w:lvl>
    <w:lvl w:ilvl="7" w:tplc="04160019" w:tentative="1">
      <w:start w:val="1"/>
      <w:numFmt w:val="lowerLetter"/>
      <w:lvlText w:val="%8."/>
      <w:lvlJc w:val="left"/>
      <w:pPr>
        <w:ind w:left="5502" w:hanging="360"/>
      </w:pPr>
    </w:lvl>
    <w:lvl w:ilvl="8" w:tplc="0416001B" w:tentative="1">
      <w:start w:val="1"/>
      <w:numFmt w:val="lowerRoman"/>
      <w:lvlText w:val="%9."/>
      <w:lvlJc w:val="right"/>
      <w:pPr>
        <w:ind w:left="6222" w:hanging="180"/>
      </w:pPr>
    </w:lvl>
  </w:abstractNum>
  <w:num w:numId="1" w16cid:durableId="596139470">
    <w:abstractNumId w:val="1"/>
  </w:num>
  <w:num w:numId="2" w16cid:durableId="41733603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Bruna Morais">
    <w15:presenceInfo w15:providerId="None" w15:userId="Bruna Morai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41F0"/>
    <w:rsid w:val="0003228D"/>
    <w:rsid w:val="00425BCA"/>
    <w:rsid w:val="00434EBC"/>
    <w:rsid w:val="009A3F99"/>
    <w:rsid w:val="00B46C0E"/>
    <w:rsid w:val="00B9065A"/>
    <w:rsid w:val="00EC285D"/>
    <w:rsid w:val="00F741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FEC0E9"/>
  <w15:docId w15:val="{3FF30C5F-A8D3-4C9E-BB78-FCA110E2E6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pt-PT"/>
    </w:rPr>
  </w:style>
  <w:style w:type="paragraph" w:styleId="Ttulo1">
    <w:name w:val="heading 1"/>
    <w:basedOn w:val="Normal"/>
    <w:uiPriority w:val="1"/>
    <w:qFormat/>
    <w:pPr>
      <w:ind w:left="102"/>
      <w:outlineLvl w:val="0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balo">
    <w:name w:val="Balloon Text"/>
    <w:basedOn w:val="Normal"/>
    <w:link w:val="TextodebaloChar"/>
    <w:uiPriority w:val="99"/>
    <w:semiHidden/>
    <w:unhideWhenUsed/>
    <w:rsid w:val="00B9065A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9065A"/>
    <w:rPr>
      <w:rFonts w:ascii="Segoe UI" w:eastAsia="Calibri" w:hAnsi="Segoe UI" w:cs="Segoe UI"/>
      <w:sz w:val="18"/>
      <w:szCs w:val="18"/>
      <w:lang w:val="pt-PT"/>
    </w:rPr>
  </w:style>
  <w:style w:type="character" w:styleId="Refdecomentrio">
    <w:name w:val="annotation reference"/>
    <w:basedOn w:val="Fontepargpadro"/>
    <w:uiPriority w:val="99"/>
    <w:semiHidden/>
    <w:unhideWhenUsed/>
    <w:rsid w:val="00B9065A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B9065A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B9065A"/>
    <w:rPr>
      <w:rFonts w:ascii="Calibri" w:eastAsia="Calibri" w:hAnsi="Calibri" w:cs="Calibri"/>
      <w:sz w:val="20"/>
      <w:szCs w:val="20"/>
      <w:lang w:val="pt-PT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B9065A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B9065A"/>
    <w:rPr>
      <w:rFonts w:ascii="Calibri" w:eastAsia="Calibri" w:hAnsi="Calibri" w:cs="Calibri"/>
      <w:b/>
      <w:bCs/>
      <w:sz w:val="20"/>
      <w:szCs w:val="20"/>
      <w:lang w:val="pt-PT"/>
    </w:rPr>
  </w:style>
  <w:style w:type="paragraph" w:styleId="Cabealho">
    <w:name w:val="header"/>
    <w:basedOn w:val="Normal"/>
    <w:link w:val="CabealhoChar"/>
    <w:uiPriority w:val="99"/>
    <w:unhideWhenUsed/>
    <w:rsid w:val="00EC285D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EC285D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EC285D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EC285D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microsoft.com/office/2011/relationships/commentsExtended" Target="commentsExtended.xml"/><Relationship Id="rId13" Type="http://schemas.microsoft.com/office/2011/relationships/people" Target="people.xml"/><Relationship Id="rId3" Type="http://schemas.openxmlformats.org/officeDocument/2006/relationships/settings" Target="settings.xml"/><Relationship Id="rId7" Type="http://schemas.openxmlformats.org/officeDocument/2006/relationships/comments" Target="comment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microsoft.com/office/2016/09/relationships/commentsIds" Target="commentsId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295</Words>
  <Characters>1595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MINISTÉRIO DA EDUCAÇÃO</vt:lpstr>
    </vt:vector>
  </TitlesOfParts>
  <Company/>
  <LinksUpToDate>false</LinksUpToDate>
  <CharactersWithSpaces>1887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MINISTÉRIO DA EDUCAÇÃO</dc:title>
  <dc:creator>Microsoft</dc:creator>
  <cp:lastModifiedBy>Karina Doninelli</cp:lastModifiedBy>
  <cp:revision>6</cp:revision>
  <dcterms:created xsi:type="dcterms:W3CDTF">2024-04-22T21:31:00Z</dcterms:created>
  <dcterms:modified xsi:type="dcterms:W3CDTF">2024-06-14T13:08:00Z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2023-12-20T00:00:00Z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2024-04-22T00:00:00Z</vt:filetime>
  </property>
</Properties>
</file>